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8D" w:rsidRPr="005C4780" w:rsidRDefault="0041628D" w:rsidP="004162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C4780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кандидатах, избираемых в члены </w:t>
      </w:r>
      <w:r w:rsidR="00244B5E">
        <w:rPr>
          <w:rFonts w:ascii="Times New Roman" w:hAnsi="Times New Roman" w:cs="Times New Roman"/>
          <w:b/>
          <w:i/>
          <w:sz w:val="28"/>
          <w:szCs w:val="28"/>
        </w:rPr>
        <w:t>наблюдательного совета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4B5E">
        <w:rPr>
          <w:rFonts w:ascii="Times New Roman" w:hAnsi="Times New Roman" w:cs="Times New Roman"/>
          <w:b/>
          <w:i/>
          <w:sz w:val="24"/>
          <w:szCs w:val="24"/>
          <w:u w:val="single"/>
        </w:rPr>
        <w:t>Цымбал</w:t>
      </w:r>
      <w:proofErr w:type="spellEnd"/>
      <w:r w:rsidRPr="00244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Сергей Владимирович</w:t>
      </w:r>
      <w:r w:rsidRPr="00244B5E">
        <w:rPr>
          <w:rFonts w:ascii="Times New Roman" w:hAnsi="Times New Roman" w:cs="Times New Roman"/>
          <w:i/>
          <w:sz w:val="24"/>
          <w:szCs w:val="24"/>
        </w:rPr>
        <w:t xml:space="preserve"> – член Наблюдательного совета  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Год рождения 1970.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Образование высшее – медицинское и педагогическое.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С 2010 г.  по  17.10.2012 года -  начальник коммерческого отдела ЗАО «Харьковметалл-2», с 04.12.2012 года и по настоящее время  - директор ООО ПКФ «</w:t>
      </w:r>
      <w:proofErr w:type="spellStart"/>
      <w:r w:rsidRPr="00244B5E">
        <w:rPr>
          <w:rFonts w:ascii="Times New Roman" w:hAnsi="Times New Roman" w:cs="Times New Roman"/>
          <w:sz w:val="24"/>
          <w:szCs w:val="24"/>
        </w:rPr>
        <w:t>Орвис</w:t>
      </w:r>
      <w:proofErr w:type="spellEnd"/>
      <w:r w:rsidRPr="00244B5E">
        <w:rPr>
          <w:rFonts w:ascii="Times New Roman" w:hAnsi="Times New Roman" w:cs="Times New Roman"/>
          <w:sz w:val="24"/>
          <w:szCs w:val="24"/>
        </w:rPr>
        <w:t>» и по совместительству с 2014 года – директор  ООО «</w:t>
      </w:r>
      <w:proofErr w:type="spellStart"/>
      <w:r w:rsidRPr="00244B5E">
        <w:rPr>
          <w:rFonts w:ascii="Times New Roman" w:hAnsi="Times New Roman" w:cs="Times New Roman"/>
          <w:sz w:val="24"/>
          <w:szCs w:val="24"/>
        </w:rPr>
        <w:t>Орвис</w:t>
      </w:r>
      <w:proofErr w:type="spellEnd"/>
      <w:r w:rsidRPr="00244B5E">
        <w:rPr>
          <w:rFonts w:ascii="Times New Roman" w:hAnsi="Times New Roman" w:cs="Times New Roman"/>
          <w:sz w:val="24"/>
          <w:szCs w:val="24"/>
        </w:rPr>
        <w:t>».  Других мест работы не имеется.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Не является акционером ПАО «Муссон»,  не имеет доли в Уставном капитале Общества.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Не имеет доли в других зависимых и дочерних предприятиях.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Родственных связей  с иными лицами, входящими в состав органов управления ПАО «Муссон» не имеет.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не привлекался.</w:t>
      </w:r>
    </w:p>
    <w:p w:rsidR="005645FA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Должности в органах управления коммерческих организациях при  возбуждении дела о банкротстве не занимал.</w:t>
      </w:r>
    </w:p>
    <w:p w:rsidR="005645FA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4B5E">
        <w:rPr>
          <w:rFonts w:ascii="Times New Roman" w:hAnsi="Times New Roman" w:cs="Times New Roman"/>
          <w:b/>
          <w:i/>
          <w:sz w:val="24"/>
          <w:szCs w:val="24"/>
          <w:u w:val="single"/>
        </w:rPr>
        <w:t>Юрика</w:t>
      </w:r>
      <w:proofErr w:type="spellEnd"/>
      <w:r w:rsidRPr="00244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Татьяна Григорьевна</w:t>
      </w:r>
      <w:r w:rsidRPr="00244B5E">
        <w:rPr>
          <w:rFonts w:ascii="Times New Roman" w:hAnsi="Times New Roman" w:cs="Times New Roman"/>
          <w:i/>
          <w:sz w:val="24"/>
          <w:szCs w:val="24"/>
        </w:rPr>
        <w:t xml:space="preserve"> – член Наблюдательного совета  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Год рождения - 1957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Образование – высшее, финансы и кредит.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Индивидуальны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44B5E">
        <w:rPr>
          <w:rFonts w:ascii="Times New Roman" w:hAnsi="Times New Roman" w:cs="Times New Roman"/>
          <w:sz w:val="24"/>
          <w:szCs w:val="24"/>
        </w:rPr>
        <w:t xml:space="preserve"> предприниматель с 2009г.  по 2014 год.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Является акционером ПАО «Муссон», доля участия в Уставном капитале ПАО «Муссон»  24,5 %, количество акций 5346635 штук.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 xml:space="preserve">Не имеет доли участия  в зависимых обществах и дочерних предприятиях. 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 xml:space="preserve">Имеет родственные связи  с </w:t>
      </w:r>
      <w:r>
        <w:rPr>
          <w:rFonts w:ascii="Times New Roman" w:hAnsi="Times New Roman" w:cs="Times New Roman"/>
          <w:sz w:val="24"/>
          <w:szCs w:val="24"/>
        </w:rPr>
        <w:t>членом наблюдательного совета.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не привлекал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44B5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44B5E">
        <w:rPr>
          <w:rFonts w:ascii="Times New Roman" w:hAnsi="Times New Roman" w:cs="Times New Roman"/>
          <w:sz w:val="24"/>
          <w:szCs w:val="24"/>
        </w:rPr>
        <w:t>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Должности в органах управления коммерческих организациях при  возбуждении дела о банкротстве не занимала.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44B5E">
        <w:rPr>
          <w:rFonts w:ascii="Times New Roman" w:hAnsi="Times New Roman" w:cs="Times New Roman"/>
          <w:b/>
          <w:i/>
          <w:sz w:val="24"/>
          <w:szCs w:val="24"/>
          <w:u w:val="single"/>
        </w:rPr>
        <w:t>Кошелева Любовь Алексеевна</w:t>
      </w:r>
      <w:r w:rsidRPr="00244B5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член</w:t>
      </w:r>
      <w:r w:rsidRPr="00244B5E">
        <w:rPr>
          <w:rFonts w:ascii="Times New Roman" w:hAnsi="Times New Roman" w:cs="Times New Roman"/>
          <w:i/>
          <w:sz w:val="24"/>
          <w:szCs w:val="24"/>
        </w:rPr>
        <w:t xml:space="preserve"> Наблюдательного совета.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Год рождения 1947.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Образование высшее – экономическое.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С 2010 г. и по настоящее время занимает должность начальника управления экономики ПАО «Муссон». Других мест работы не имеется.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Является акционером ПАО «Муссон», количество акций 5170, доля в уставном капитале  0,0237 %.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Не имеет доли в других зависимых и дочерних предприятиях.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Родственных связей  с иными лицами, входящими в состав органов управления ПАО «Муссон» не имеет.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не привлекалась.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Должности в органах управления коммерческих организациях при  возбуждении дела о банкротстве не занимала.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4B5E">
        <w:rPr>
          <w:rFonts w:ascii="Times New Roman" w:hAnsi="Times New Roman" w:cs="Times New Roman"/>
          <w:b/>
          <w:i/>
          <w:sz w:val="24"/>
          <w:szCs w:val="24"/>
          <w:u w:val="single"/>
        </w:rPr>
        <w:t>Лапочкин</w:t>
      </w:r>
      <w:proofErr w:type="spellEnd"/>
      <w:r w:rsidRPr="00244B5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Андрей Альбертович</w:t>
      </w:r>
      <w:r w:rsidRPr="00244B5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член</w:t>
      </w:r>
      <w:r w:rsidRPr="00244B5E">
        <w:rPr>
          <w:rFonts w:ascii="Times New Roman" w:hAnsi="Times New Roman" w:cs="Times New Roman"/>
          <w:i/>
          <w:sz w:val="24"/>
          <w:szCs w:val="24"/>
        </w:rPr>
        <w:t xml:space="preserve"> Наблюдательного совета.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Год рождения 1964.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Образование среднее профессиональное.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С 2010 г. и по настоящее время занимает должность инженера по ремонту ПАО «Муссон».  Других мест работы не имеется.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Не является акционером ПАО «Муссон»,  не имеет доли в Уставном капитале Общества.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Не имеет доли в других зависимых и дочерних предприятиях.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Родственных связей  с иными лицами, входящими в состав органов управления ПАО «Муссон» не имеет.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не привлекался.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lastRenderedPageBreak/>
        <w:t>Должности в органах управления коммерческих организациях при  возбуждении дела о банкротстве не занимал.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44B5E">
        <w:rPr>
          <w:rFonts w:ascii="Times New Roman" w:hAnsi="Times New Roman" w:cs="Times New Roman"/>
          <w:b/>
          <w:i/>
          <w:sz w:val="24"/>
          <w:szCs w:val="24"/>
          <w:u w:val="single"/>
        </w:rPr>
        <w:t>Митрофанов Алексей Иванович</w:t>
      </w:r>
      <w:r w:rsidRPr="00244B5E">
        <w:rPr>
          <w:rFonts w:ascii="Times New Roman" w:hAnsi="Times New Roman" w:cs="Times New Roman"/>
          <w:i/>
          <w:sz w:val="24"/>
          <w:szCs w:val="24"/>
        </w:rPr>
        <w:t xml:space="preserve"> – член Наблюдательного совета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Год рождения 1956.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Образование высшее техническое.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С 2010 г. и по18.09. 2014 года занимал должность помощника генерального директора ПАО « Муссон», с  18.09.2014 г.   и по настоящее время занимает должность заместителя генерального директора ПАО «Муссон».  Других мест работы не имеется.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Не является акционером ПАО «Муссон»,  не имеет доли в Уставном капитале Общества.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Не имеет доли в других зависимых и дочерних предприятиях.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Родственных связей  с иными лицами, входящими в состав органов управления ПАО «Муссон» не имеет.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не привлекался.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Должности в органах управления коммерческих организациях при  возбуждении дела о банкротстве не занимал.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45FA">
        <w:rPr>
          <w:rFonts w:ascii="Times New Roman" w:hAnsi="Times New Roman" w:cs="Times New Roman"/>
          <w:b/>
          <w:i/>
          <w:sz w:val="24"/>
          <w:szCs w:val="24"/>
          <w:u w:val="single"/>
        </w:rPr>
        <w:t>Плотка Владимир Григорьевич</w:t>
      </w:r>
      <w:r w:rsidRPr="00244B5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44B5E">
        <w:rPr>
          <w:rFonts w:ascii="Times New Roman" w:hAnsi="Times New Roman" w:cs="Times New Roman"/>
          <w:i/>
          <w:sz w:val="24"/>
          <w:szCs w:val="24"/>
        </w:rPr>
        <w:t>член Наблюдательного совета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Год рождения 1964.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Образование высшее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С 2009 г. и  по настоящее время – генеральный директор ПАО «Муссон».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Является акционером ПАО «Муссон», доля участия в Уставном капитале ПАО «Муссон»  34,06 %,  количество акций 7433332 штук.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Доля участия   в зависимом обществе   ООО ПКФ «</w:t>
      </w:r>
      <w:proofErr w:type="spellStart"/>
      <w:r w:rsidRPr="00244B5E">
        <w:rPr>
          <w:rFonts w:ascii="Times New Roman" w:hAnsi="Times New Roman" w:cs="Times New Roman"/>
          <w:sz w:val="24"/>
          <w:szCs w:val="24"/>
        </w:rPr>
        <w:t>Орвис</w:t>
      </w:r>
      <w:proofErr w:type="spellEnd"/>
      <w:r w:rsidRPr="00244B5E">
        <w:rPr>
          <w:rFonts w:ascii="Times New Roman" w:hAnsi="Times New Roman" w:cs="Times New Roman"/>
          <w:sz w:val="24"/>
          <w:szCs w:val="24"/>
        </w:rPr>
        <w:t>»  60,8  процентов в Уставном капитале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Имеет родственные связи с членом Наблюдательного совета.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К административной  и уголовной ответственности в соответствии с Законодательством Российской Федерации не привлекался.</w:t>
      </w:r>
    </w:p>
    <w:p w:rsidR="005645FA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Должности в органах управления коммерческих организациях при  возбуждении дела о банкротстве не занимал.</w:t>
      </w:r>
    </w:p>
    <w:p w:rsidR="005645FA" w:rsidRPr="00244B5E" w:rsidRDefault="005645FA" w:rsidP="005645F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44B5E">
        <w:rPr>
          <w:rFonts w:ascii="Times New Roman" w:hAnsi="Times New Roman" w:cs="Times New Roman"/>
          <w:b/>
          <w:i/>
          <w:sz w:val="24"/>
          <w:szCs w:val="24"/>
          <w:u w:val="single"/>
        </w:rPr>
        <w:t>Семенов Николай Ефимович</w:t>
      </w:r>
      <w:r w:rsidRPr="00244B5E">
        <w:rPr>
          <w:rFonts w:ascii="Times New Roman" w:hAnsi="Times New Roman" w:cs="Times New Roman"/>
          <w:i/>
          <w:sz w:val="24"/>
          <w:szCs w:val="24"/>
        </w:rPr>
        <w:t xml:space="preserve"> – член Наблюдательного совета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Год рождения 1945.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Образование высшее техническое.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С 2010 г.  до 18.09.2014 г. занимал должность начальника Общего отдела, с 18.09.2014 г. и по  настоящее время занимает должность  заместителя генерального директора ПАО «Муссон».  Других мест работы не имеется.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244B5E">
        <w:rPr>
          <w:rFonts w:ascii="Times New Roman" w:hAnsi="Times New Roman" w:cs="Times New Roman"/>
          <w:sz w:val="24"/>
          <w:szCs w:val="24"/>
        </w:rPr>
        <w:t>вляется акционером ПАО «Муссон», 2622 акции,  имеет долю в Уставном капитале Общества – 0,012%.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Не имеет доли в других зависимых и дочерних предприятиях.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Родственных связей  с иными лицами, входящими в состав органов управления ПАО «Муссон» не имеет.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К административной и уголовной ответственности не привлекался.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sz w:val="24"/>
          <w:szCs w:val="24"/>
        </w:rPr>
        <w:t>Должности в органах управления коммерческих организациях при  возбуждении дела о банкротстве не занимал.</w:t>
      </w: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244B5E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B2D5C" w:rsidRPr="00244B5E" w:rsidRDefault="00244B5E" w:rsidP="00244B5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44B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B2D5C" w:rsidRPr="00244B5E" w:rsidSect="003B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628D"/>
    <w:rsid w:val="001436E4"/>
    <w:rsid w:val="00244B5E"/>
    <w:rsid w:val="003B2D5C"/>
    <w:rsid w:val="0041628D"/>
    <w:rsid w:val="004B19AD"/>
    <w:rsid w:val="005645FA"/>
    <w:rsid w:val="005C4780"/>
    <w:rsid w:val="006841C8"/>
    <w:rsid w:val="00822DB2"/>
    <w:rsid w:val="0094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Musson Corp.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6</cp:revision>
  <dcterms:created xsi:type="dcterms:W3CDTF">2015-06-08T09:26:00Z</dcterms:created>
  <dcterms:modified xsi:type="dcterms:W3CDTF">2015-06-10T11:35:00Z</dcterms:modified>
</cp:coreProperties>
</file>