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2"/>
      </w:pPr>
      <w:r>
        <w:rPr/>
        <w:drawing>
          <wp:inline distT="0" distB="0" distL="0" distR="0">
            <wp:extent cx="8688313" cy="6474809"/>
            <wp:effectExtent l="0" t="0" r="0" b="0"/>
            <wp:docPr id="2" name="Image 2" descr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313" cy="647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after="0"/>
        <w:sectPr>
          <w:footerReference w:type="default" r:id="rId5"/>
          <w:type w:val="continuous"/>
          <w:pgSz w:w="16850" w:h="11910" w:orient="landscape"/>
          <w:pgMar w:header="0" w:footer="478" w:top="740" w:bottom="660" w:left="708" w:right="566"/>
          <w:pgNumType w:start="1"/>
        </w:sectPr>
      </w:pPr>
    </w:p>
    <w:tbl>
      <w:tblPr>
        <w:tblW w:w="0" w:type="auto"/>
        <w:jc w:val="left"/>
        <w:tblInd w:w="11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160"/>
      </w:tblGrid>
      <w:tr>
        <w:trPr>
          <w:trHeight w:val="395" w:hRule="atLeast"/>
        </w:trPr>
        <w:tc>
          <w:tcPr>
            <w:tcW w:w="3821" w:type="dxa"/>
            <w:gridSpan w:val="2"/>
          </w:tcPr>
          <w:p>
            <w:pPr>
              <w:pStyle w:val="TableParagraph"/>
              <w:spacing w:before="56"/>
              <w:ind w:left="10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эмитента</w:t>
            </w:r>
          </w:p>
        </w:tc>
      </w:tr>
      <w:tr>
        <w:trPr>
          <w:trHeight w:val="397" w:hRule="atLeast"/>
        </w:trPr>
        <w:tc>
          <w:tcPr>
            <w:tcW w:w="1661" w:type="dxa"/>
          </w:tcPr>
          <w:p>
            <w:pPr>
              <w:pStyle w:val="TableParagraph"/>
              <w:spacing w:before="54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9201006351</w:t>
            </w:r>
          </w:p>
        </w:tc>
      </w:tr>
      <w:tr>
        <w:trPr>
          <w:trHeight w:val="395" w:hRule="atLeast"/>
        </w:trPr>
        <w:tc>
          <w:tcPr>
            <w:tcW w:w="1661" w:type="dxa"/>
          </w:tcPr>
          <w:p>
            <w:pPr>
              <w:pStyle w:val="TableParagraph"/>
              <w:spacing w:before="51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56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1149204019238</w:t>
            </w:r>
          </w:p>
        </w:tc>
      </w:tr>
    </w:tbl>
    <w:p>
      <w:pPr>
        <w:pStyle w:val="BodyText"/>
        <w:spacing w:before="71" w:after="1"/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35" w:hRule="atLeast"/>
        </w:trPr>
        <w:tc>
          <w:tcPr>
            <w:tcW w:w="49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>
      <w:pPr>
        <w:pStyle w:val="BodyText"/>
        <w:spacing w:before="60"/>
      </w:pPr>
    </w:p>
    <w:tbl>
      <w:tblPr>
        <w:tblW w:w="0" w:type="auto"/>
        <w:jc w:val="left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3639"/>
        <w:gridCol w:w="3041"/>
        <w:gridCol w:w="2419"/>
        <w:gridCol w:w="1821"/>
        <w:gridCol w:w="1819"/>
        <w:gridCol w:w="1819"/>
      </w:tblGrid>
      <w:tr>
        <w:trPr>
          <w:trHeight w:val="2327" w:hRule="atLeast"/>
        </w:trPr>
        <w:tc>
          <w:tcPr>
            <w:tcW w:w="833" w:type="dxa"/>
          </w:tcPr>
          <w:p>
            <w:pPr>
              <w:pStyle w:val="TableParagraph"/>
              <w:spacing w:before="51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39" w:type="dxa"/>
          </w:tcPr>
          <w:p>
            <w:pPr>
              <w:pStyle w:val="TableParagraph"/>
              <w:spacing w:before="51"/>
              <w:ind w:left="73" w:right="5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фирменное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1"/>
              <w:ind w:left="80" w:right="65" w:hanging="1"/>
              <w:rPr>
                <w:sz w:val="24"/>
              </w:rPr>
            </w:pPr>
            <w:r>
              <w:rPr>
                <w:sz w:val="24"/>
              </w:rPr>
              <w:t>Место нахождения юридического лица или место жительства физического лица (указывается только с согласия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лица)</w:t>
            </w:r>
          </w:p>
        </w:tc>
        <w:tc>
          <w:tcPr>
            <w:tcW w:w="2419" w:type="dxa"/>
          </w:tcPr>
          <w:p>
            <w:pPr>
              <w:pStyle w:val="TableParagraph"/>
              <w:spacing w:before="51"/>
              <w:ind w:left="214" w:right="195" w:hanging="7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</w:t>
            </w:r>
            <w:r>
              <w:rPr>
                <w:sz w:val="24"/>
              </w:rPr>
              <w:t>(основания),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силу которого лицо </w:t>
            </w:r>
            <w:r>
              <w:rPr>
                <w:spacing w:val="-2"/>
                <w:sz w:val="24"/>
              </w:rPr>
              <w:t>признается аффилированным</w:t>
            </w:r>
          </w:p>
        </w:tc>
        <w:tc>
          <w:tcPr>
            <w:tcW w:w="1821" w:type="dxa"/>
          </w:tcPr>
          <w:p>
            <w:pPr>
              <w:pStyle w:val="TableParagraph"/>
              <w:spacing w:before="51"/>
              <w:ind w:left="262" w:right="250" w:firstLine="1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наступления основания (оснований)</w:t>
            </w:r>
          </w:p>
        </w:tc>
        <w:tc>
          <w:tcPr>
            <w:tcW w:w="1819" w:type="dxa"/>
          </w:tcPr>
          <w:p>
            <w:pPr>
              <w:pStyle w:val="TableParagraph"/>
              <w:spacing w:before="51"/>
              <w:ind w:left="90" w:right="75" w:hanging="7"/>
              <w:rPr>
                <w:sz w:val="24"/>
              </w:rPr>
            </w:pPr>
            <w:r>
              <w:rPr>
                <w:sz w:val="24"/>
              </w:rPr>
              <w:t>Доля участия </w:t>
            </w:r>
            <w:r>
              <w:rPr>
                <w:spacing w:val="-2"/>
                <w:sz w:val="24"/>
              </w:rPr>
              <w:t>аффилированно </w:t>
            </w:r>
            <w:r>
              <w:rPr>
                <w:sz w:val="24"/>
              </w:rPr>
              <w:t>го лица в </w:t>
            </w:r>
            <w:r>
              <w:rPr>
                <w:spacing w:val="-2"/>
                <w:sz w:val="24"/>
              </w:rPr>
              <w:t>уставном капитале акционерного </w:t>
            </w:r>
            <w:r>
              <w:rPr>
                <w:sz w:val="24"/>
              </w:rPr>
              <w:t>общества, %</w:t>
            </w:r>
          </w:p>
        </w:tc>
        <w:tc>
          <w:tcPr>
            <w:tcW w:w="1819" w:type="dxa"/>
          </w:tcPr>
          <w:p>
            <w:pPr>
              <w:pStyle w:val="TableParagraph"/>
              <w:spacing w:before="51"/>
              <w:ind w:left="74" w:right="62" w:firstLine="4"/>
              <w:rPr>
                <w:sz w:val="24"/>
              </w:rPr>
            </w:pPr>
            <w:r>
              <w:rPr>
                <w:spacing w:val="-4"/>
                <w:sz w:val="24"/>
              </w:rPr>
              <w:t>Доля </w:t>
            </w:r>
            <w:r>
              <w:rPr>
                <w:spacing w:val="-2"/>
                <w:sz w:val="24"/>
              </w:rPr>
              <w:t>принадлежащих аффилированно </w:t>
            </w:r>
            <w:r>
              <w:rPr>
                <w:sz w:val="24"/>
              </w:rPr>
              <w:t>му лицу </w:t>
            </w:r>
            <w:r>
              <w:rPr>
                <w:spacing w:val="-2"/>
                <w:sz w:val="24"/>
              </w:rPr>
              <w:t>обыкновенных акций акционерного </w:t>
            </w:r>
            <w:r>
              <w:rPr>
                <w:sz w:val="24"/>
              </w:rPr>
              <w:t>общества, %</w:t>
            </w:r>
          </w:p>
        </w:tc>
      </w:tr>
      <w:tr>
        <w:trPr>
          <w:trHeight w:val="397" w:hRule="atLeast"/>
        </w:trPr>
        <w:tc>
          <w:tcPr>
            <w:tcW w:w="833" w:type="dxa"/>
          </w:tcPr>
          <w:p>
            <w:pPr>
              <w:pStyle w:val="TableParagraph"/>
              <w:spacing w:before="59"/>
              <w:ind w:left="13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39" w:type="dxa"/>
          </w:tcPr>
          <w:p>
            <w:pPr>
              <w:pStyle w:val="TableParagraph"/>
              <w:spacing w:before="59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1" w:type="dxa"/>
          </w:tcPr>
          <w:p>
            <w:pPr>
              <w:pStyle w:val="TableParagraph"/>
              <w:spacing w:before="59"/>
              <w:ind w:left="11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19" w:type="dxa"/>
          </w:tcPr>
          <w:p>
            <w:pPr>
              <w:pStyle w:val="TableParagraph"/>
              <w:spacing w:before="59"/>
              <w:ind w:left="14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21" w:type="dxa"/>
          </w:tcPr>
          <w:p>
            <w:pPr>
              <w:pStyle w:val="TableParagraph"/>
              <w:spacing w:before="59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19" w:type="dxa"/>
          </w:tcPr>
          <w:p>
            <w:pPr>
              <w:pStyle w:val="TableParagraph"/>
              <w:spacing w:before="59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19" w:type="dxa"/>
          </w:tcPr>
          <w:p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303" w:hRule="atLeast"/>
        </w:trPr>
        <w:tc>
          <w:tcPr>
            <w:tcW w:w="833" w:type="dxa"/>
          </w:tcPr>
          <w:p>
            <w:pPr>
              <w:pStyle w:val="TableParagraph"/>
              <w:spacing w:before="51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9" w:type="dxa"/>
          </w:tcPr>
          <w:p>
            <w:pPr>
              <w:pStyle w:val="TableParagraph"/>
              <w:spacing w:before="51"/>
              <w:ind w:left="9"/>
              <w:rPr>
                <w:sz w:val="24"/>
              </w:rPr>
            </w:pPr>
            <w:r>
              <w:rPr>
                <w:sz w:val="24"/>
              </w:rPr>
              <w:t>Плотка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Владимир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1"/>
              <w:ind w:left="11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19" w:type="dxa"/>
          </w:tcPr>
          <w:p>
            <w:pPr>
              <w:pStyle w:val="TableParagraph"/>
              <w:spacing w:before="51"/>
              <w:ind w:left="334" w:right="321" w:firstLine="1"/>
              <w:rPr>
                <w:sz w:val="24"/>
              </w:rPr>
            </w:pPr>
            <w:r>
              <w:rPr>
                <w:sz w:val="24"/>
              </w:rPr>
              <w:t>Лицо является </w:t>
            </w:r>
            <w:r>
              <w:rPr>
                <w:spacing w:val="-2"/>
                <w:sz w:val="24"/>
              </w:rPr>
              <w:t>единоличным исполнительным органом акционерного общества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137" w:right="123" w:hanging="5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spacing w:line="270" w:lineRule="atLeast" w:before="264"/>
              <w:ind w:left="133" w:right="119" w:hanging="1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 </w:t>
            </w:r>
            <w:r>
              <w:rPr>
                <w:spacing w:val="-2"/>
                <w:sz w:val="24"/>
              </w:rPr>
              <w:t>голосов, </w:t>
            </w:r>
            <w:r>
              <w:rPr>
                <w:sz w:val="24"/>
              </w:rPr>
              <w:t>приходящихся на голосующие акции</w:t>
            </w:r>
          </w:p>
        </w:tc>
        <w:tc>
          <w:tcPr>
            <w:tcW w:w="18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1"/>
              <w:jc w:val="left"/>
              <w:rPr>
                <w:sz w:val="24"/>
              </w:rPr>
            </w:pPr>
          </w:p>
          <w:p>
            <w:pPr>
              <w:pStyle w:val="TableParagraph"/>
              <w:ind w:left="3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ind w:left="3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25.06.2014*</w:t>
            </w: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1"/>
              <w:jc w:val="left"/>
              <w:rPr>
                <w:sz w:val="24"/>
              </w:rPr>
            </w:pPr>
          </w:p>
          <w:p>
            <w:pPr>
              <w:pStyle w:val="TableParagraph"/>
              <w:ind w:left="14" w:right="7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19" w:type="dxa"/>
          </w:tcPr>
          <w:p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10" w:orient="landscape"/>
          <w:pgMar w:header="0" w:footer="478" w:top="720" w:bottom="700" w:left="708" w:right="566"/>
        </w:sectPr>
      </w:pPr>
    </w:p>
    <w:tbl>
      <w:tblPr>
        <w:tblW w:w="0" w:type="auto"/>
        <w:jc w:val="left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3639"/>
        <w:gridCol w:w="3041"/>
        <w:gridCol w:w="2419"/>
        <w:gridCol w:w="1821"/>
        <w:gridCol w:w="1819"/>
        <w:gridCol w:w="1819"/>
      </w:tblGrid>
      <w:tr>
        <w:trPr>
          <w:trHeight w:val="887" w:hRule="atLeast"/>
        </w:trPr>
        <w:tc>
          <w:tcPr>
            <w:tcW w:w="8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ind w:left="495" w:right="483" w:firstLine="2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79" w:hRule="atLeast"/>
        </w:trPr>
        <w:tc>
          <w:tcPr>
            <w:tcW w:w="833" w:type="dxa"/>
          </w:tcPr>
          <w:p>
            <w:pPr>
              <w:pStyle w:val="TableParagraph"/>
              <w:spacing w:before="54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39" w:type="dxa"/>
          </w:tcPr>
          <w:p>
            <w:pPr>
              <w:pStyle w:val="TableParagraph"/>
              <w:spacing w:before="54"/>
              <w:ind w:left="160" w:right="150" w:hanging="1"/>
              <w:rPr>
                <w:sz w:val="24"/>
              </w:rPr>
            </w:pPr>
            <w:r>
              <w:rPr>
                <w:sz w:val="24"/>
              </w:rPr>
              <w:t>Общество с ограниченной </w:t>
            </w:r>
            <w:r>
              <w:rPr>
                <w:spacing w:val="-2"/>
                <w:sz w:val="24"/>
              </w:rPr>
              <w:t>ответственностью Производственно-</w:t>
            </w:r>
            <w:r>
              <w:rPr>
                <w:spacing w:val="-2"/>
                <w:sz w:val="24"/>
              </w:rPr>
              <w:t>коммерческая </w:t>
            </w:r>
            <w:r>
              <w:rPr>
                <w:sz w:val="24"/>
              </w:rPr>
              <w:t>фирма "Орвис"</w:t>
            </w:r>
          </w:p>
        </w:tc>
        <w:tc>
          <w:tcPr>
            <w:tcW w:w="3041" w:type="dxa"/>
          </w:tcPr>
          <w:p>
            <w:pPr>
              <w:pStyle w:val="TableParagraph"/>
              <w:spacing w:before="54"/>
              <w:ind w:left="111" w:right="99" w:firstLine="2"/>
              <w:rPr>
                <w:sz w:val="24"/>
              </w:rPr>
            </w:pPr>
            <w:r>
              <w:rPr>
                <w:sz w:val="24"/>
              </w:rPr>
              <w:t>299029, Российская Федерация,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Севастополь, ул. Хрусталева, дом 6</w:t>
            </w:r>
          </w:p>
        </w:tc>
        <w:tc>
          <w:tcPr>
            <w:tcW w:w="2419" w:type="dxa"/>
          </w:tcPr>
          <w:p>
            <w:pPr>
              <w:pStyle w:val="TableParagraph"/>
              <w:spacing w:before="54"/>
              <w:ind w:left="133" w:right="119" w:hanging="1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 </w:t>
            </w:r>
            <w:r>
              <w:rPr>
                <w:spacing w:val="-2"/>
                <w:sz w:val="24"/>
              </w:rPr>
              <w:t>голосов, </w:t>
            </w:r>
            <w:r>
              <w:rPr>
                <w:sz w:val="24"/>
              </w:rPr>
              <w:t>приходящихся на голосующие акции </w:t>
            </w: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4"/>
              <w:jc w:val="left"/>
              <w:rPr>
                <w:sz w:val="24"/>
              </w:rPr>
            </w:pPr>
          </w:p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11.12.2014*</w:t>
            </w: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1"/>
              <w:jc w:val="left"/>
              <w:rPr>
                <w:sz w:val="24"/>
              </w:rPr>
            </w:pPr>
          </w:p>
          <w:p>
            <w:pPr>
              <w:pStyle w:val="TableParagraph"/>
              <w:ind w:left="14" w:right="7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  <w:tc>
          <w:tcPr>
            <w:tcW w:w="1819" w:type="dxa"/>
          </w:tcPr>
          <w:p>
            <w:pPr>
              <w:pStyle w:val="TableParagraph"/>
              <w:spacing w:before="54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</w:tr>
      <w:tr>
        <w:trPr>
          <w:trHeight w:val="1225" w:hRule="atLeast"/>
        </w:trPr>
        <w:tc>
          <w:tcPr>
            <w:tcW w:w="833" w:type="dxa"/>
          </w:tcPr>
          <w:p>
            <w:pPr>
              <w:pStyle w:val="TableParagraph"/>
              <w:spacing w:before="54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39" w:type="dxa"/>
          </w:tcPr>
          <w:p>
            <w:pPr>
              <w:pStyle w:val="TableParagraph"/>
              <w:spacing w:before="54"/>
              <w:ind w:left="9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4"/>
              <w:ind w:left="11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19" w:type="dxa"/>
          </w:tcPr>
          <w:p>
            <w:pPr>
              <w:pStyle w:val="TableParagraph"/>
              <w:spacing w:before="54"/>
              <w:ind w:left="137" w:right="123" w:hanging="5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4"/>
              <w:jc w:val="left"/>
              <w:rPr>
                <w:sz w:val="24"/>
              </w:rPr>
            </w:pPr>
          </w:p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4"/>
              <w:jc w:val="left"/>
              <w:rPr>
                <w:sz w:val="24"/>
              </w:rPr>
            </w:pPr>
          </w:p>
          <w:p>
            <w:pPr>
              <w:pStyle w:val="TableParagraph"/>
              <w:ind w:left="14" w:right="7"/>
              <w:rPr>
                <w:sz w:val="24"/>
              </w:rPr>
            </w:pPr>
            <w:r>
              <w:rPr>
                <w:spacing w:val="-2"/>
                <w:sz w:val="24"/>
              </w:rPr>
              <w:t>0.007</w:t>
            </w:r>
          </w:p>
        </w:tc>
        <w:tc>
          <w:tcPr>
            <w:tcW w:w="1819" w:type="dxa"/>
          </w:tcPr>
          <w:p>
            <w:pPr>
              <w:pStyle w:val="TableParagraph"/>
              <w:spacing w:before="54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0.007</w:t>
            </w:r>
          </w:p>
        </w:tc>
      </w:tr>
      <w:tr>
        <w:trPr>
          <w:trHeight w:val="1223" w:hRule="atLeast"/>
        </w:trPr>
        <w:tc>
          <w:tcPr>
            <w:tcW w:w="833" w:type="dxa"/>
          </w:tcPr>
          <w:p>
            <w:pPr>
              <w:pStyle w:val="TableParagraph"/>
              <w:spacing w:before="51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39" w:type="dxa"/>
          </w:tcPr>
          <w:p>
            <w:pPr>
              <w:pStyle w:val="TableParagraph"/>
              <w:spacing w:before="51"/>
              <w:ind w:left="9"/>
              <w:rPr>
                <w:sz w:val="24"/>
              </w:rPr>
            </w:pPr>
            <w:r>
              <w:rPr>
                <w:sz w:val="24"/>
              </w:rPr>
              <w:t>Лапочкин Андрей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1"/>
              <w:ind w:left="11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19" w:type="dxa"/>
          </w:tcPr>
          <w:p>
            <w:pPr>
              <w:pStyle w:val="TableParagraph"/>
              <w:spacing w:before="51"/>
              <w:ind w:left="137" w:right="123" w:hanging="5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1"/>
              <w:jc w:val="left"/>
              <w:rPr>
                <w:sz w:val="24"/>
              </w:rPr>
            </w:pPr>
          </w:p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3" w:type="dxa"/>
          </w:tcPr>
          <w:p>
            <w:pPr>
              <w:pStyle w:val="TableParagraph"/>
              <w:spacing w:before="51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39" w:type="dxa"/>
          </w:tcPr>
          <w:p>
            <w:pPr>
              <w:pStyle w:val="TableParagraph"/>
              <w:spacing w:before="51"/>
              <w:ind w:left="9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1"/>
              <w:ind w:left="11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19" w:type="dxa"/>
          </w:tcPr>
          <w:p>
            <w:pPr>
              <w:pStyle w:val="TableParagraph"/>
              <w:spacing w:before="51"/>
              <w:ind w:left="137" w:right="123" w:hanging="5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1"/>
              <w:jc w:val="left"/>
              <w:rPr>
                <w:sz w:val="24"/>
              </w:rPr>
            </w:pPr>
          </w:p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3" w:type="dxa"/>
          </w:tcPr>
          <w:p>
            <w:pPr>
              <w:pStyle w:val="TableParagraph"/>
              <w:spacing w:before="51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39" w:type="dxa"/>
          </w:tcPr>
          <w:p>
            <w:pPr>
              <w:pStyle w:val="TableParagraph"/>
              <w:spacing w:before="51"/>
              <w:ind w:left="11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Сергей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1"/>
              <w:ind w:left="11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19" w:type="dxa"/>
          </w:tcPr>
          <w:p>
            <w:pPr>
              <w:pStyle w:val="TableParagraph"/>
              <w:spacing w:before="51"/>
              <w:ind w:left="137" w:right="123" w:hanging="5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1"/>
              <w:jc w:val="left"/>
              <w:rPr>
                <w:sz w:val="24"/>
              </w:rPr>
            </w:pPr>
          </w:p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5" w:hRule="atLeast"/>
        </w:trPr>
        <w:tc>
          <w:tcPr>
            <w:tcW w:w="833" w:type="dxa"/>
          </w:tcPr>
          <w:p>
            <w:pPr>
              <w:pStyle w:val="TableParagraph"/>
              <w:spacing w:before="54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39" w:type="dxa"/>
          </w:tcPr>
          <w:p>
            <w:pPr>
              <w:pStyle w:val="TableParagraph"/>
              <w:spacing w:before="54"/>
              <w:ind w:left="11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4"/>
              <w:ind w:left="11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19" w:type="dxa"/>
          </w:tcPr>
          <w:p>
            <w:pPr>
              <w:pStyle w:val="TableParagraph"/>
              <w:spacing w:before="54"/>
              <w:ind w:left="137" w:right="123" w:hanging="5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4"/>
              <w:jc w:val="left"/>
              <w:rPr>
                <w:sz w:val="24"/>
              </w:rPr>
            </w:pPr>
          </w:p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833" w:type="dxa"/>
          </w:tcPr>
          <w:p>
            <w:pPr>
              <w:pStyle w:val="TableParagraph"/>
              <w:spacing w:before="51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39" w:type="dxa"/>
          </w:tcPr>
          <w:p>
            <w:pPr>
              <w:pStyle w:val="TableParagraph"/>
              <w:spacing w:before="51"/>
              <w:ind w:left="11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1"/>
              <w:ind w:left="11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19" w:type="dxa"/>
          </w:tcPr>
          <w:p>
            <w:pPr>
              <w:pStyle w:val="TableParagraph"/>
              <w:spacing w:before="51"/>
              <w:ind w:left="14" w:right="7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</w:tc>
        <w:tc>
          <w:tcPr>
            <w:tcW w:w="18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type w:val="continuous"/>
          <w:pgSz w:w="16850" w:h="11910" w:orient="landscape"/>
          <w:pgMar w:header="0" w:footer="478" w:top="720" w:bottom="660" w:left="708" w:right="566"/>
        </w:sectPr>
      </w:pPr>
    </w:p>
    <w:tbl>
      <w:tblPr>
        <w:tblW w:w="0" w:type="auto"/>
        <w:jc w:val="left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3639"/>
        <w:gridCol w:w="3041"/>
        <w:gridCol w:w="2419"/>
        <w:gridCol w:w="1821"/>
        <w:gridCol w:w="1819"/>
        <w:gridCol w:w="1819"/>
      </w:tblGrid>
      <w:tr>
        <w:trPr>
          <w:trHeight w:val="889" w:hRule="atLeast"/>
        </w:trPr>
        <w:tc>
          <w:tcPr>
            <w:tcW w:w="83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1" w:type="dxa"/>
          </w:tcPr>
          <w:p>
            <w:pPr>
              <w:pStyle w:val="TableParagraph"/>
              <w:spacing w:before="267"/>
              <w:ind w:left="3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23"/>
        <w:ind w:left="144"/>
      </w:pPr>
      <w:r>
        <w:rPr/>
        <w:t>*Указана</w:t>
      </w:r>
      <w:r>
        <w:rPr>
          <w:spacing w:val="-7"/>
        </w:rPr>
        <w:t> </w:t>
      </w:r>
      <w:r>
        <w:rPr/>
        <w:t>наиболее</w:t>
      </w:r>
      <w:r>
        <w:rPr>
          <w:spacing w:val="-7"/>
        </w:rPr>
        <w:t> </w:t>
      </w:r>
      <w:r>
        <w:rPr/>
        <w:t>ранняя</w:t>
      </w:r>
      <w:r>
        <w:rPr>
          <w:spacing w:val="-8"/>
        </w:rPr>
        <w:t> </w:t>
      </w:r>
      <w:r>
        <w:rPr/>
        <w:t>из</w:t>
      </w:r>
      <w:r>
        <w:rPr>
          <w:spacing w:val="-6"/>
        </w:rPr>
        <w:t> </w:t>
      </w:r>
      <w:r>
        <w:rPr/>
        <w:t>дат,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которую</w:t>
      </w:r>
      <w:r>
        <w:rPr>
          <w:spacing w:val="-6"/>
        </w:rPr>
        <w:t> </w:t>
      </w:r>
      <w:r>
        <w:rPr/>
        <w:t>Обществу</w:t>
      </w:r>
      <w:r>
        <w:rPr>
          <w:spacing w:val="-8"/>
        </w:rPr>
        <w:t> </w:t>
      </w:r>
      <w:r>
        <w:rPr/>
        <w:t>достоверно</w:t>
      </w:r>
      <w:r>
        <w:rPr>
          <w:spacing w:val="-6"/>
        </w:rPr>
        <w:t> </w:t>
      </w:r>
      <w:r>
        <w:rPr/>
        <w:t>известно</w:t>
      </w:r>
      <w:r>
        <w:rPr>
          <w:spacing w:val="-6"/>
        </w:rPr>
        <w:t> </w:t>
      </w:r>
      <w:r>
        <w:rPr/>
        <w:t>об</w:t>
      </w:r>
      <w:r>
        <w:rPr>
          <w:spacing w:val="-8"/>
        </w:rPr>
        <w:t> </w:t>
      </w:r>
      <w:r>
        <w:rPr/>
        <w:t>аффилированности</w:t>
      </w:r>
      <w:r>
        <w:rPr>
          <w:spacing w:val="-6"/>
        </w:rPr>
        <w:t> </w:t>
      </w:r>
      <w:r>
        <w:rPr/>
        <w:t>данного</w:t>
      </w:r>
      <w:r>
        <w:rPr>
          <w:spacing w:val="-6"/>
        </w:rPr>
        <w:t> </w:t>
      </w:r>
      <w:r>
        <w:rPr>
          <w:spacing w:val="-4"/>
        </w:rPr>
        <w:t>лица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478" w:top="720" w:bottom="700" w:left="708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09" w:hRule="atLeast"/>
        </w:trPr>
        <w:tc>
          <w:tcPr>
            <w:tcW w:w="1251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6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Изменения,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произошедшие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списке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период:</w:t>
            </w:r>
          </w:p>
        </w:tc>
      </w:tr>
      <w:tr>
        <w:trPr>
          <w:trHeight w:val="337" w:hRule="atLeast"/>
        </w:trPr>
        <w:tc>
          <w:tcPr>
            <w:tcW w:w="11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>
      <w:pPr>
        <w:pStyle w:val="BodyText"/>
        <w:spacing w:before="36"/>
        <w:rPr>
          <w:sz w:val="24"/>
        </w:rPr>
      </w:pPr>
    </w:p>
    <w:p>
      <w:pPr>
        <w:spacing w:before="0"/>
        <w:ind w:left="144" w:right="0" w:firstLine="0"/>
        <w:jc w:val="left"/>
        <w:rPr>
          <w:b/>
          <w:sz w:val="24"/>
        </w:rPr>
      </w:pPr>
      <w:r>
        <w:rPr>
          <w:b/>
          <w:sz w:val="24"/>
        </w:rPr>
        <w:t>Изменений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отчетном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периоде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> происходило</w:t>
      </w:r>
    </w:p>
    <w:sectPr>
      <w:pgSz w:w="16840" w:h="11910" w:orient="landscape"/>
      <w:pgMar w:header="0" w:footer="478" w:top="720" w:bottom="700" w:left="708" w:right="56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10050780</wp:posOffset>
              </wp:positionH>
              <wp:positionV relativeFrom="page">
                <wp:posOffset>7092245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1.400024pt;margin-top:558.444519pt;width:12pt;height:13.05pt;mso-position-horizontal-relative:page;mso-position-vertical-relative:page;z-index:-15970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Musson Corp.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dc:description/>
  <dcterms:created xsi:type="dcterms:W3CDTF">2025-04-21T08:11:23Z</dcterms:created>
  <dcterms:modified xsi:type="dcterms:W3CDTF">2025-04-21T08:11:23Z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D:20180321094004</vt:lpwstr>
  </property>
</Properties>
</file>